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7A92" w14:textId="7680E847" w:rsidR="00665D22" w:rsidRDefault="008C4B8C">
      <w:pPr>
        <w:ind w:right="71"/>
        <w:jc w:val="center"/>
        <w:outlineLvl w:val="0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C6C79CF" wp14:editId="54EBBB6A">
            <wp:simplePos x="0" y="0"/>
            <wp:positionH relativeFrom="margin">
              <wp:posOffset>8864600</wp:posOffset>
            </wp:positionH>
            <wp:positionV relativeFrom="paragraph">
              <wp:posOffset>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2" name="Picture 2" descr="Bowbrook Archers | Shropsarchery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brook Archers | Shropsarcherysocie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7073D0" wp14:editId="02E3908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1" name="Picture 1" descr="Bowbrook Archers | Shropsarchery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brook Archers | Shropsarcherysocie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8DC">
        <w:rPr>
          <w:rFonts w:ascii="Arial" w:hAnsi="Arial" w:cs="Arial"/>
          <w:b/>
          <w:sz w:val="28"/>
        </w:rPr>
        <w:t>Bowbrook Archers</w:t>
      </w:r>
      <w:r w:rsidR="007246CA">
        <w:rPr>
          <w:rFonts w:ascii="Arial" w:hAnsi="Arial" w:cs="Arial"/>
          <w:b/>
          <w:sz w:val="28"/>
        </w:rPr>
        <w:t xml:space="preserve"> Heritage Shoot Entry Form – Sunday </w:t>
      </w:r>
      <w:r w:rsidR="001A38DC">
        <w:rPr>
          <w:rFonts w:ascii="Arial" w:hAnsi="Arial" w:cs="Arial"/>
          <w:b/>
          <w:sz w:val="28"/>
        </w:rPr>
        <w:t>7</w:t>
      </w:r>
      <w:r w:rsidR="001A38DC" w:rsidRPr="001A38DC">
        <w:rPr>
          <w:rFonts w:ascii="Arial" w:hAnsi="Arial" w:cs="Arial"/>
          <w:b/>
          <w:sz w:val="28"/>
          <w:vertAlign w:val="superscript"/>
        </w:rPr>
        <w:t>th</w:t>
      </w:r>
      <w:r w:rsidR="007246CA">
        <w:rPr>
          <w:rFonts w:ascii="Arial" w:hAnsi="Arial" w:cs="Arial"/>
          <w:b/>
          <w:sz w:val="28"/>
        </w:rPr>
        <w:t xml:space="preserve"> </w:t>
      </w:r>
      <w:r w:rsidR="001A38DC">
        <w:rPr>
          <w:rFonts w:ascii="Arial" w:hAnsi="Arial" w:cs="Arial"/>
          <w:b/>
          <w:sz w:val="28"/>
        </w:rPr>
        <w:t>August</w:t>
      </w:r>
      <w:r w:rsidR="007246CA">
        <w:rPr>
          <w:rFonts w:ascii="Arial" w:hAnsi="Arial" w:cs="Arial"/>
          <w:b/>
          <w:sz w:val="28"/>
        </w:rPr>
        <w:t xml:space="preserve"> 2022 – sighters at 1300 </w:t>
      </w:r>
      <w:proofErr w:type="spellStart"/>
      <w:r w:rsidR="007246CA">
        <w:rPr>
          <w:rFonts w:ascii="Arial" w:hAnsi="Arial" w:cs="Arial"/>
          <w:b/>
          <w:sz w:val="28"/>
        </w:rPr>
        <w:t>hrs</w:t>
      </w:r>
      <w:proofErr w:type="spellEnd"/>
    </w:p>
    <w:p w14:paraId="384E1F29" w14:textId="7032E9D1" w:rsidR="00665D22" w:rsidRDefault="007246CA">
      <w:pPr>
        <w:pStyle w:val="Caption"/>
        <w:spacing w:before="120" w:after="120"/>
        <w:jc w:val="center"/>
      </w:pPr>
      <w:r>
        <w:rPr>
          <w:rFonts w:ascii="Arial" w:hAnsi="Arial" w:cs="Arial"/>
          <w:szCs w:val="22"/>
        </w:rPr>
        <w:t xml:space="preserve">Closing date – </w:t>
      </w:r>
      <w:r w:rsidR="001A38DC">
        <w:rPr>
          <w:rFonts w:ascii="Arial" w:hAnsi="Arial" w:cs="Arial"/>
          <w:szCs w:val="22"/>
        </w:rPr>
        <w:t>Friday 29</w:t>
      </w:r>
      <w:r w:rsidR="001A38DC" w:rsidRPr="001A38DC">
        <w:rPr>
          <w:rFonts w:ascii="Arial" w:hAnsi="Arial" w:cs="Arial"/>
          <w:szCs w:val="22"/>
          <w:vertAlign w:val="superscript"/>
        </w:rPr>
        <w:t>th</w:t>
      </w:r>
      <w:r w:rsidR="001A38DC">
        <w:rPr>
          <w:rFonts w:ascii="Arial" w:hAnsi="Arial" w:cs="Arial"/>
          <w:szCs w:val="22"/>
        </w:rPr>
        <w:t xml:space="preserve"> July</w:t>
      </w:r>
    </w:p>
    <w:tbl>
      <w:tblPr>
        <w:tblW w:w="15312" w:type="dxa"/>
        <w:tblInd w:w="108" w:type="dxa"/>
        <w:tblLook w:val="04A0" w:firstRow="1" w:lastRow="0" w:firstColumn="1" w:lastColumn="0" w:noHBand="0" w:noVBand="1"/>
      </w:tblPr>
      <w:tblGrid>
        <w:gridCol w:w="7821"/>
        <w:gridCol w:w="4298"/>
        <w:gridCol w:w="3193"/>
      </w:tblGrid>
      <w:tr w:rsidR="00665D22" w14:paraId="2570F6F5" w14:textId="77777777" w:rsidTr="008C4B8C">
        <w:tc>
          <w:tcPr>
            <w:tcW w:w="8054" w:type="dxa"/>
          </w:tcPr>
          <w:p w14:paraId="280E45DB" w14:textId="77777777" w:rsidR="00665D22" w:rsidRDefault="007246CA">
            <w:pPr>
              <w:tabs>
                <w:tab w:val="left" w:pos="848"/>
                <w:tab w:val="left" w:leader="dot" w:pos="4535"/>
              </w:tabs>
              <w:spacing w:before="34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469AB3DB" w14:textId="77777777" w:rsidR="00665D22" w:rsidRDefault="007246CA">
            <w:pPr>
              <w:tabs>
                <w:tab w:val="left" w:pos="848"/>
                <w:tab w:val="left" w:leader="dot" w:pos="4535"/>
              </w:tabs>
              <w:spacing w:before="34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Club: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37F2B578" w14:textId="77777777" w:rsidR="00665D22" w:rsidRDefault="007246CA">
            <w:pPr>
              <w:tabs>
                <w:tab w:val="left" w:pos="848"/>
                <w:tab w:val="left" w:leader="dot" w:pos="4535"/>
              </w:tabs>
              <w:spacing w:before="34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77" w:type="dxa"/>
          </w:tcPr>
          <w:p w14:paraId="3278E27A" w14:textId="178D95B1" w:rsidR="00665D22" w:rsidRDefault="007246C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rPr>
                <w:rFonts w:ascii="Arial" w:hAnsi="Arial" w:cs="Arial"/>
                <w:i/>
                <w:color w:val="00000A"/>
                <w:sz w:val="22"/>
                <w:szCs w:val="22"/>
              </w:rPr>
              <w:t xml:space="preserve">Payment by </w:t>
            </w:r>
            <w:r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</w:rPr>
              <w:t xml:space="preserve">Bank </w:t>
            </w:r>
            <w:proofErr w:type="gramStart"/>
            <w:r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</w:rPr>
              <w:t xml:space="preserve">Transfer </w:t>
            </w:r>
            <w:r>
              <w:rPr>
                <w:rFonts w:ascii="Arial" w:hAnsi="Arial" w:cs="Arial"/>
                <w:i/>
                <w:color w:val="00000A"/>
                <w:sz w:val="22"/>
                <w:szCs w:val="22"/>
              </w:rPr>
              <w:t>:</w:t>
            </w:r>
            <w:proofErr w:type="gramEnd"/>
          </w:p>
          <w:p w14:paraId="6295400E" w14:textId="5E684136" w:rsidR="00665D22" w:rsidRDefault="007246C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rPr>
                <w:rFonts w:ascii="Arial" w:hAnsi="Arial" w:cs="Arial"/>
                <w:i/>
                <w:color w:val="00000A"/>
                <w:sz w:val="22"/>
                <w:szCs w:val="22"/>
              </w:rPr>
              <w:t xml:space="preserve">Account Name: </w:t>
            </w:r>
            <w:r w:rsidR="001A38DC">
              <w:rPr>
                <w:rFonts w:ascii="Arial" w:hAnsi="Arial" w:cs="Arial"/>
                <w:i/>
                <w:color w:val="00000A"/>
                <w:sz w:val="22"/>
                <w:szCs w:val="22"/>
              </w:rPr>
              <w:t>Bowbrook Archers</w:t>
            </w:r>
            <w:r w:rsidR="008C4B8C">
              <w:rPr>
                <w:rFonts w:ascii="Arial" w:hAnsi="Arial" w:cs="Arial"/>
                <w:i/>
                <w:color w:val="00000A"/>
                <w:sz w:val="22"/>
                <w:szCs w:val="22"/>
              </w:rPr>
              <w:t xml:space="preserve"> LTD</w:t>
            </w:r>
          </w:p>
          <w:p w14:paraId="12C73BD8" w14:textId="25B64F65" w:rsidR="00665D22" w:rsidRDefault="007246C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rPr>
                <w:rFonts w:ascii="Arial" w:hAnsi="Arial" w:cs="Arial"/>
                <w:i/>
                <w:color w:val="00000A"/>
                <w:sz w:val="22"/>
                <w:szCs w:val="22"/>
              </w:rPr>
              <w:t xml:space="preserve">Sort Code: </w:t>
            </w:r>
            <w:r w:rsidR="008C4B8C">
              <w:t>77-27-10</w:t>
            </w:r>
          </w:p>
          <w:p w14:paraId="3F1153DE" w14:textId="4EE3F7A6" w:rsidR="008C4B8C" w:rsidRDefault="007246C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113"/>
            </w:pPr>
            <w:r>
              <w:rPr>
                <w:rFonts w:ascii="Arial" w:hAnsi="Arial" w:cs="Arial"/>
                <w:i/>
                <w:color w:val="00000A"/>
                <w:sz w:val="22"/>
                <w:szCs w:val="22"/>
              </w:rPr>
              <w:t xml:space="preserve">Account No.: </w:t>
            </w:r>
            <w:r w:rsidR="008C4B8C">
              <w:t>34850960</w:t>
            </w:r>
          </w:p>
          <w:p w14:paraId="1AA0700D" w14:textId="781D296E" w:rsidR="008C4B8C" w:rsidRDefault="008C4B8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113"/>
            </w:pPr>
            <w:r>
              <w:t>Cheques made payable to Bowbrook Archers Ltd</w:t>
            </w:r>
          </w:p>
          <w:p w14:paraId="0762BAF3" w14:textId="69F6E08C" w:rsidR="00665D22" w:rsidRDefault="007246C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113"/>
              <w:rPr>
                <w:rFonts w:ascii="Arial" w:hAnsi="Arial" w:cs="Arial"/>
                <w:i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A"/>
                <w:sz w:val="22"/>
                <w:szCs w:val="22"/>
              </w:rPr>
              <w:t>Bank: TSB</w:t>
            </w:r>
          </w:p>
          <w:p w14:paraId="3B566879" w14:textId="04305282" w:rsidR="00665D22" w:rsidRDefault="00665D2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Arial" w:hAnsi="Arial" w:cs="Arial"/>
                <w:i/>
                <w:color w:val="00000A"/>
                <w:sz w:val="22"/>
                <w:szCs w:val="22"/>
              </w:rPr>
            </w:pPr>
          </w:p>
        </w:tc>
        <w:tc>
          <w:tcPr>
            <w:tcW w:w="2781" w:type="dxa"/>
          </w:tcPr>
          <w:p w14:paraId="40D305E8" w14:textId="77777777" w:rsidR="008C4B8C" w:rsidRDefault="008C4B8C">
            <w:pPr>
              <w:spacing w:after="57"/>
              <w:jc w:val="left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7CF2CB96" w14:textId="4A5BDA50" w:rsidR="00665D22" w:rsidRDefault="007246CA">
            <w:pPr>
              <w:spacing w:after="57"/>
              <w:jc w:val="left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Return completed forms by email </w:t>
            </w:r>
            <w:r w:rsidR="001A38DC">
              <w:rPr>
                <w:rFonts w:ascii="Arial" w:hAnsi="Arial" w:cs="Arial"/>
                <w:i/>
                <w:sz w:val="20"/>
                <w:szCs w:val="24"/>
              </w:rPr>
              <w:t>to:</w:t>
            </w:r>
          </w:p>
          <w:p w14:paraId="22B0D78B" w14:textId="0FA08249" w:rsidR="00665D22" w:rsidRDefault="007246CA" w:rsidP="001A38DC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  <w:r w:rsidR="001A38DC">
              <w:rPr>
                <w:rFonts w:ascii="Arial" w:hAnsi="Arial" w:cs="Arial"/>
                <w:szCs w:val="22"/>
              </w:rPr>
              <w:t>att Alcock</w:t>
            </w:r>
          </w:p>
          <w:p w14:paraId="1BB2D262" w14:textId="363DC55B" w:rsidR="001A38DC" w:rsidRDefault="001A38DC" w:rsidP="001A38DC">
            <w:pPr>
              <w:jc w:val="left"/>
              <w:rPr>
                <w:rFonts w:ascii="Arial" w:hAnsi="Arial" w:cs="Arial"/>
                <w:szCs w:val="22"/>
              </w:rPr>
            </w:pPr>
          </w:p>
          <w:p w14:paraId="7549A5F7" w14:textId="0CB12DA2" w:rsidR="00665D22" w:rsidRDefault="001A38DC">
            <w:pPr>
              <w:spacing w:after="57"/>
              <w:jc w:val="left"/>
            </w:pPr>
            <w:r>
              <w:t>bowbrookheritage@gmail.com</w:t>
            </w:r>
          </w:p>
        </w:tc>
      </w:tr>
      <w:tr w:rsidR="00665D22" w14:paraId="30D7CB43" w14:textId="77777777">
        <w:trPr>
          <w:trHeight w:val="693"/>
        </w:trPr>
        <w:tc>
          <w:tcPr>
            <w:tcW w:w="8054" w:type="dxa"/>
            <w:vAlign w:val="center"/>
          </w:tcPr>
          <w:p w14:paraId="79BEE327" w14:textId="77777777" w:rsidR="00665D22" w:rsidRDefault="007246CA">
            <w:pPr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By completing this </w:t>
            </w:r>
            <w:proofErr w:type="gramStart"/>
            <w:r>
              <w:rPr>
                <w:rFonts w:ascii="Arial" w:hAnsi="Arial" w:cs="Arial"/>
                <w:i/>
                <w:szCs w:val="22"/>
              </w:rPr>
              <w:t>form</w:t>
            </w:r>
            <w:proofErr w:type="gramEnd"/>
            <w:r>
              <w:rPr>
                <w:rFonts w:ascii="Arial" w:hAnsi="Arial" w:cs="Arial"/>
                <w:i/>
                <w:szCs w:val="22"/>
              </w:rPr>
              <w:t xml:space="preserve"> you confirm that all archers are members of Archery GB and are fully aware of the Rules of Shooting particularly regarding safety.</w:t>
            </w:r>
          </w:p>
          <w:p w14:paraId="2B1D3A51" w14:textId="77777777" w:rsidR="00665D22" w:rsidRDefault="007246CA">
            <w:pPr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The results will be published on the club website asap after the shoot.</w:t>
            </w:r>
          </w:p>
        </w:tc>
        <w:tc>
          <w:tcPr>
            <w:tcW w:w="7258" w:type="dxa"/>
            <w:gridSpan w:val="2"/>
          </w:tcPr>
          <w:p w14:paraId="1B5305AD" w14:textId="77777777" w:rsidR="00665D22" w:rsidRDefault="00665D22">
            <w:pPr>
              <w:jc w:val="center"/>
              <w:textAlignment w:val="center"/>
              <w:rPr>
                <w:rFonts w:ascii="Arial" w:hAnsi="Arial" w:cs="Arial"/>
                <w:szCs w:val="22"/>
              </w:rPr>
            </w:pPr>
          </w:p>
          <w:p w14:paraId="5B0D85ED" w14:textId="77777777" w:rsidR="00665D22" w:rsidRDefault="007246CA">
            <w:pPr>
              <w:jc w:val="left"/>
              <w:textAlignment w:val="center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Entry fee: Senior – £6, Junior – £4, Disabled Archer – £1.50</w:t>
            </w:r>
          </w:p>
        </w:tc>
      </w:tr>
    </w:tbl>
    <w:p w14:paraId="619D8DF9" w14:textId="77777777" w:rsidR="00665D22" w:rsidRDefault="00665D22">
      <w:pPr>
        <w:spacing w:line="360" w:lineRule="auto"/>
        <w:ind w:right="71"/>
        <w:jc w:val="left"/>
        <w:outlineLvl w:val="0"/>
        <w:rPr>
          <w:rFonts w:ascii="Arial" w:hAnsi="Arial" w:cs="Arial"/>
          <w:b/>
          <w:sz w:val="12"/>
          <w:szCs w:val="12"/>
        </w:rPr>
      </w:pPr>
    </w:p>
    <w:tbl>
      <w:tblPr>
        <w:tblW w:w="15312" w:type="dxa"/>
        <w:tblInd w:w="8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61"/>
        <w:gridCol w:w="1346"/>
        <w:gridCol w:w="909"/>
        <w:gridCol w:w="847"/>
        <w:gridCol w:w="794"/>
        <w:gridCol w:w="1245"/>
        <w:gridCol w:w="1126"/>
        <w:gridCol w:w="968"/>
        <w:gridCol w:w="735"/>
        <w:gridCol w:w="924"/>
        <w:gridCol w:w="924"/>
        <w:gridCol w:w="794"/>
        <w:gridCol w:w="793"/>
        <w:gridCol w:w="956"/>
        <w:gridCol w:w="737"/>
        <w:gridCol w:w="853"/>
      </w:tblGrid>
      <w:tr w:rsidR="00665D22" w14:paraId="674AB243" w14:textId="77777777" w:rsidTr="008C4B8C">
        <w:trPr>
          <w:cantSplit/>
          <w:trHeight w:val="392"/>
        </w:trPr>
        <w:tc>
          <w:tcPr>
            <w:tcW w:w="9331" w:type="dxa"/>
            <w:gridSpan w:val="9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14:paraId="745C71FB" w14:textId="77777777" w:rsidR="00665D22" w:rsidRDefault="00665D22">
            <w:pPr>
              <w:pStyle w:val="Heading3"/>
              <w:spacing w:before="0" w:after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98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14:paraId="198D92F0" w14:textId="77777777" w:rsidR="00665D22" w:rsidRDefault="007246CA">
            <w:pPr>
              <w:jc w:val="left"/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Rounds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(X or tick in appropriate box)</w:t>
            </w:r>
          </w:p>
        </w:tc>
      </w:tr>
      <w:tr w:rsidR="00665D22" w14:paraId="24871310" w14:textId="77777777" w:rsidTr="008C4B8C">
        <w:trPr>
          <w:cantSplit/>
        </w:trPr>
        <w:tc>
          <w:tcPr>
            <w:tcW w:w="1361" w:type="dxa"/>
            <w:tcBorders>
              <w:left w:val="single" w:sz="12" w:space="0" w:color="00000A"/>
              <w:bottom w:val="single" w:sz="4" w:space="0" w:color="00000A"/>
            </w:tcBorders>
          </w:tcPr>
          <w:p w14:paraId="37A5B392" w14:textId="77777777" w:rsidR="00665D22" w:rsidRDefault="007246CA">
            <w:pPr>
              <w:jc w:val="left"/>
            </w:pPr>
            <w:r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346" w:type="dxa"/>
            <w:tcBorders>
              <w:left w:val="single" w:sz="2" w:space="0" w:color="00000A"/>
              <w:bottom w:val="single" w:sz="4" w:space="0" w:color="00000A"/>
            </w:tcBorders>
          </w:tcPr>
          <w:p w14:paraId="6AE6ABD9" w14:textId="77777777" w:rsidR="00665D22" w:rsidRDefault="007246C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909" w:type="dxa"/>
            <w:tcBorders>
              <w:left w:val="single" w:sz="12" w:space="0" w:color="00000A"/>
              <w:bottom w:val="single" w:sz="4" w:space="0" w:color="00000A"/>
            </w:tcBorders>
          </w:tcPr>
          <w:p w14:paraId="2E5B8C6F" w14:textId="77777777" w:rsidR="00665D22" w:rsidRDefault="007246C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  <w:p w14:paraId="092747AF" w14:textId="77777777" w:rsidR="00665D22" w:rsidRDefault="007246C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(M/F)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2F5B162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Senior/</w:t>
            </w:r>
            <w:r>
              <w:rPr>
                <w:rFonts w:ascii="Arial" w:hAnsi="Arial" w:cs="Arial"/>
                <w:sz w:val="20"/>
              </w:rPr>
              <w:br/>
              <w:t>Junior</w:t>
            </w:r>
            <w:r>
              <w:rPr>
                <w:rFonts w:ascii="Arial" w:hAnsi="Arial" w:cs="Arial"/>
                <w:sz w:val="20"/>
              </w:rPr>
              <w:br/>
              <w:t>(S/J)</w:t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6A2C7E7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</w:t>
            </w:r>
            <w:r>
              <w:rPr>
                <w:rFonts w:ascii="Arial" w:hAnsi="Arial" w:cs="Arial"/>
                <w:sz w:val="20"/>
              </w:rPr>
              <w:br/>
              <w:t>if Junior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DDBD7D1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Bow Type</w:t>
            </w:r>
            <w:r>
              <w:rPr>
                <w:rFonts w:ascii="Arial" w:hAnsi="Arial" w:cs="Arial"/>
                <w:sz w:val="20"/>
              </w:rPr>
              <w:br/>
              <w:t>(LB/RC/Cor BB)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5F319CF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Handicap</w:t>
            </w:r>
            <w:r>
              <w:rPr>
                <w:rFonts w:ascii="Arial" w:hAnsi="Arial" w:cs="Arial"/>
                <w:sz w:val="20"/>
              </w:rPr>
              <w:br/>
              <w:t>(if Senior)</w:t>
            </w:r>
            <w:r>
              <w:rPr>
                <w:rFonts w:ascii="Arial" w:hAnsi="Arial" w:cs="Arial"/>
                <w:sz w:val="20"/>
              </w:rPr>
              <w:br/>
              <w:t>(&amp; RC/C)</w:t>
            </w: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1A31EC79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AGB</w:t>
            </w:r>
          </w:p>
          <w:p w14:paraId="0849A25F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0BE6C3C6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Entry</w:t>
            </w:r>
            <w:r>
              <w:rPr>
                <w:rFonts w:ascii="Arial" w:hAnsi="Arial" w:cs="Arial"/>
                <w:sz w:val="20"/>
              </w:rPr>
              <w:br/>
              <w:t>Fee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EF12B51" w14:textId="77777777" w:rsidR="00665D22" w:rsidRDefault="007246CA">
            <w:pPr>
              <w:pStyle w:val="Vertical"/>
            </w:pPr>
            <w:r>
              <w:t>S/S</w:t>
            </w:r>
            <w:r>
              <w:br/>
              <w:t>Junior</w:t>
            </w:r>
            <w:r>
              <w:br/>
              <w:t>20/10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5179897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</w:t>
            </w:r>
            <w:r>
              <w:rPr>
                <w:rFonts w:ascii="Arial" w:hAnsi="Arial" w:cs="Arial"/>
                <w:sz w:val="20"/>
              </w:rPr>
              <w:br/>
              <w:t>Junior</w:t>
            </w:r>
            <w:r>
              <w:rPr>
                <w:rFonts w:ascii="Arial" w:hAnsi="Arial" w:cs="Arial"/>
                <w:sz w:val="20"/>
              </w:rPr>
              <w:br/>
              <w:t>30/20</w:t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545D4B7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Junior</w:t>
            </w:r>
            <w:r>
              <w:rPr>
                <w:rFonts w:ascii="Arial" w:hAnsi="Arial" w:cs="Arial"/>
                <w:sz w:val="20"/>
              </w:rPr>
              <w:br/>
              <w:t>40/30</w:t>
            </w:r>
          </w:p>
        </w:tc>
        <w:tc>
          <w:tcPr>
            <w:tcW w:w="793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2FE2DB3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</w:t>
            </w:r>
            <w:r>
              <w:rPr>
                <w:rFonts w:ascii="Arial" w:hAnsi="Arial" w:cs="Arial"/>
                <w:sz w:val="20"/>
              </w:rPr>
              <w:br/>
              <w:t>50/40</w:t>
            </w:r>
          </w:p>
        </w:tc>
        <w:tc>
          <w:tcPr>
            <w:tcW w:w="95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C2BEEDC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</w:t>
            </w:r>
            <w:r>
              <w:rPr>
                <w:rFonts w:ascii="Arial" w:hAnsi="Arial" w:cs="Arial"/>
                <w:sz w:val="20"/>
              </w:rPr>
              <w:br/>
              <w:t>60/50</w:t>
            </w: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C776F06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</w:t>
            </w:r>
            <w:r>
              <w:rPr>
                <w:rFonts w:ascii="Arial" w:hAnsi="Arial" w:cs="Arial"/>
                <w:sz w:val="20"/>
              </w:rPr>
              <w:br/>
              <w:t>80/60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3CEB28C0" w14:textId="77777777" w:rsidR="00665D22" w:rsidRDefault="007246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</w:t>
            </w:r>
            <w:r>
              <w:rPr>
                <w:rFonts w:ascii="Arial" w:hAnsi="Arial" w:cs="Arial"/>
                <w:sz w:val="20"/>
              </w:rPr>
              <w:br/>
              <w:t>100/80</w:t>
            </w:r>
          </w:p>
        </w:tc>
      </w:tr>
      <w:tr w:rsidR="00665D22" w14:paraId="20F8D1D4" w14:textId="77777777" w:rsidTr="008C4B8C">
        <w:trPr>
          <w:cantSplit/>
          <w:trHeight w:val="340"/>
        </w:trPr>
        <w:tc>
          <w:tcPr>
            <w:tcW w:w="1361" w:type="dxa"/>
            <w:tcBorders>
              <w:left w:val="single" w:sz="12" w:space="0" w:color="00000A"/>
              <w:bottom w:val="single" w:sz="4" w:space="0" w:color="00000A"/>
            </w:tcBorders>
          </w:tcPr>
          <w:p w14:paraId="6CF300F6" w14:textId="4DD2111E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4178C764" w14:textId="0E116EBD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1862211" w14:textId="12EC4B4C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1D5BEBE" w14:textId="1A7EF0E5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0034D53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9BA3BE0" w14:textId="6407CE3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897C83B" w14:textId="0015EBE8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1E960B1" w14:textId="668464A5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612F374C" w14:textId="3C28063F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B694602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AFAE0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B4A47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315C26A" w14:textId="112BCA90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4D05943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7FD49B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2B02AECE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416CBFC0" w14:textId="77777777" w:rsidTr="008C4B8C">
        <w:trPr>
          <w:cantSplit/>
          <w:trHeight w:val="340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04968650" w14:textId="5524B640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1DAB6BCE" w14:textId="19EA8609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4536EEA" w14:textId="3CE435A3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FD2DFE0" w14:textId="631522C8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7E3582F" w14:textId="108F434A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7BAEBAC" w14:textId="4300CB9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8F01535" w14:textId="7893390E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D6A3F0F" w14:textId="60FA2CBD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7002141D" w14:textId="0EE7782E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1ACA8B82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756AE2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363E34A" w14:textId="5806AD29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A134E8C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1B9215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64096D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26E8861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537850BF" w14:textId="77777777" w:rsidTr="008C4B8C">
        <w:trPr>
          <w:cantSplit/>
          <w:trHeight w:val="366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040506B7" w14:textId="43410FC5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4FDF456A" w14:textId="06032F7A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376D06B" w14:textId="110B9FEE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267BB4" w14:textId="37CEBBE9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F647246" w14:textId="0CA1D756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B809EA6" w14:textId="7C24035C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53417D" w14:textId="4B544D3D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5042390" w14:textId="048A5E6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1AD52C46" w14:textId="7C708AD1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F102E8D" w14:textId="132DD63D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AD6CF1C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DD430A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05A4098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16CD239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6C9A7B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01346E4E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336E1B8F" w14:textId="77777777" w:rsidTr="008C4B8C">
        <w:trPr>
          <w:cantSplit/>
          <w:trHeight w:val="340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49BE81E2" w14:textId="225E27DB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2C899FE2" w14:textId="53A60016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6C76058" w14:textId="193CFC41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9C7CF23" w14:textId="6F4DDDA5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16229EA" w14:textId="6B10670A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DEEB253" w14:textId="6705F838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93BFC75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D50FA54" w14:textId="4B9D27A0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56A062F3" w14:textId="3206D81A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200D69F" w14:textId="60809B8E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5368380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75FBB5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EA3ADE9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853964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9B97C23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2BDC09B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3ACB8ED7" w14:textId="77777777" w:rsidTr="008C4B8C">
        <w:trPr>
          <w:cantSplit/>
          <w:trHeight w:val="340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22240183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5A5AB9C8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5961A86" w14:textId="77777777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A8483F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8C742D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F5B2C9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CA361C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38A8BE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35257AC0" w14:textId="77777777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9E2F82E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357F42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03E1DF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A103D22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C06283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34221F8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2B1E0C53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1CDEB550" w14:textId="77777777" w:rsidTr="008C4B8C">
        <w:trPr>
          <w:cantSplit/>
          <w:trHeight w:val="340"/>
        </w:trPr>
        <w:tc>
          <w:tcPr>
            <w:tcW w:w="1361" w:type="dxa"/>
            <w:tcBorders>
              <w:left w:val="single" w:sz="12" w:space="0" w:color="00000A"/>
              <w:bottom w:val="single" w:sz="4" w:space="0" w:color="00000A"/>
            </w:tcBorders>
          </w:tcPr>
          <w:p w14:paraId="369F3200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144DF4A2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DAE9B09" w14:textId="77777777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E7E53E0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F64ADA3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4662A6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E7538E9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21522C7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6FE407DA" w14:textId="77777777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1A0E350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15FB2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4FFEC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3EEC1D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98EED88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B3B5C7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6F57F85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3B0C6E0A" w14:textId="77777777" w:rsidTr="008C4B8C">
        <w:trPr>
          <w:cantSplit/>
          <w:trHeight w:val="340"/>
        </w:trPr>
        <w:tc>
          <w:tcPr>
            <w:tcW w:w="1361" w:type="dxa"/>
            <w:tcBorders>
              <w:left w:val="single" w:sz="12" w:space="0" w:color="00000A"/>
              <w:bottom w:val="single" w:sz="4" w:space="0" w:color="00000A"/>
            </w:tcBorders>
          </w:tcPr>
          <w:p w14:paraId="38118ADB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1408B9D8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DCE557B" w14:textId="77777777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FB22A7F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11529A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3EC75AA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16ACDDB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9680EE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381033D8" w14:textId="77777777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0A1B85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729B76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66D9D12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62F8D49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94C09E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523C6D7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28901899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5BFC4E85" w14:textId="77777777" w:rsidTr="008C4B8C">
        <w:trPr>
          <w:cantSplit/>
          <w:trHeight w:val="340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66E641E8" w14:textId="77777777" w:rsidR="00665D22" w:rsidRDefault="00665D22" w:rsidP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2A7B5E0A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9D369AB" w14:textId="77777777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E899C4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03C99B2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FE115F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9143F1C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8C5C63F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06535E1E" w14:textId="77777777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74E68B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613D05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12CFC69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5DC41AE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DD07B8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21F3F7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03D34B4C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4B8C" w14:paraId="4DF05006" w14:textId="77777777" w:rsidTr="008C4B8C">
        <w:trPr>
          <w:cantSplit/>
          <w:trHeight w:val="340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77448EF4" w14:textId="77777777" w:rsidR="008C4B8C" w:rsidRDefault="008C4B8C" w:rsidP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1C2D1949" w14:textId="77777777" w:rsidR="008C4B8C" w:rsidRDefault="008C4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92FB5B4" w14:textId="77777777" w:rsidR="008C4B8C" w:rsidRDefault="008C4B8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65A6601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507DCE6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9B247A9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773EBA5" w14:textId="77777777" w:rsidR="008C4B8C" w:rsidRDefault="008C4B8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523FD31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00B5425B" w14:textId="77777777" w:rsidR="008C4B8C" w:rsidRDefault="008C4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4BF52C8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D7A58F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DF761A0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6690892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167AB3E4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C53E60D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39AD71B7" w14:textId="77777777" w:rsidR="008C4B8C" w:rsidRDefault="008C4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6633FAE2" w14:textId="77777777" w:rsidTr="008C4B8C">
        <w:trPr>
          <w:cantSplit/>
          <w:trHeight w:val="340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795D1FB7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2" w:space="0" w:color="00000A"/>
            </w:tcBorders>
          </w:tcPr>
          <w:p w14:paraId="0496B77B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50990E0" w14:textId="77777777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B0794C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CE360FE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A0CF438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E02039B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E50FD10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04095204" w14:textId="77777777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49C190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78F68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295D8D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9AC23AA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BE12B4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845A8F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536F0C3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336E80ED" w14:textId="77777777" w:rsidTr="008C4B8C">
        <w:trPr>
          <w:cantSplit/>
          <w:trHeight w:val="340"/>
        </w:trPr>
        <w:tc>
          <w:tcPr>
            <w:tcW w:w="13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732CA1B1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4" w:space="0" w:color="00000A"/>
            </w:tcBorders>
          </w:tcPr>
          <w:p w14:paraId="1243EB3B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14:paraId="52A3E783" w14:textId="77777777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4F56574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541FD5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F9FCEBD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0CAF8FC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5BEAA99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3EA37B43" w14:textId="77777777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0BC7E5A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A48015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7681463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EE2F33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398F88B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E83C07E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0F7C6D0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03E90A74" w14:textId="77777777" w:rsidTr="008C4B8C">
        <w:trPr>
          <w:cantSplit/>
          <w:trHeight w:val="340"/>
        </w:trPr>
        <w:tc>
          <w:tcPr>
            <w:tcW w:w="1361" w:type="dxa"/>
            <w:tcBorders>
              <w:left w:val="single" w:sz="12" w:space="0" w:color="00000A"/>
              <w:bottom w:val="single" w:sz="4" w:space="0" w:color="00000A"/>
            </w:tcBorders>
          </w:tcPr>
          <w:p w14:paraId="3154DB77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A"/>
              <w:bottom w:val="single" w:sz="4" w:space="0" w:color="00000A"/>
            </w:tcBorders>
          </w:tcPr>
          <w:p w14:paraId="1F743621" w14:textId="77777777" w:rsidR="00665D22" w:rsidRDefault="00665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tcBorders>
              <w:left w:val="single" w:sz="12" w:space="0" w:color="00000A"/>
              <w:bottom w:val="single" w:sz="4" w:space="0" w:color="00000A"/>
            </w:tcBorders>
          </w:tcPr>
          <w:p w14:paraId="484D57EB" w14:textId="77777777" w:rsidR="00665D22" w:rsidRDefault="00665D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A32BA98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72D4C7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FDB0C47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2172EF97" w14:textId="77777777" w:rsidR="00665D22" w:rsidRDefault="00665D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515E27A1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24233909" w14:textId="77777777" w:rsidR="00665D22" w:rsidRDefault="00665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64FD72C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6FFEA912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17A8FB92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48C7D66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3578D009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76D1BFF5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 w14:paraId="67BE2046" w14:textId="77777777" w:rsidR="00665D22" w:rsidRDefault="00665D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5D22" w14:paraId="0DC88AF0" w14:textId="77777777" w:rsidTr="008C4B8C">
        <w:trPr>
          <w:cantSplit/>
          <w:trHeight w:val="423"/>
        </w:trPr>
        <w:tc>
          <w:tcPr>
            <w:tcW w:w="7628" w:type="dxa"/>
            <w:gridSpan w:val="7"/>
            <w:tcBorders>
              <w:top w:val="double" w:sz="4" w:space="0" w:color="00000A"/>
              <w:left w:val="single" w:sz="12" w:space="0" w:color="00000A"/>
              <w:bottom w:val="single" w:sz="12" w:space="0" w:color="00000A"/>
            </w:tcBorders>
            <w:vAlign w:val="center"/>
          </w:tcPr>
          <w:p w14:paraId="1E42C2A2" w14:textId="77777777" w:rsidR="00665D22" w:rsidRDefault="007246CA">
            <w:pPr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Please check details are entered correctly!</w:t>
            </w:r>
          </w:p>
        </w:tc>
        <w:tc>
          <w:tcPr>
            <w:tcW w:w="968" w:type="dxa"/>
            <w:tcBorders>
              <w:top w:val="double" w:sz="4" w:space="0" w:color="00000A"/>
              <w:bottom w:val="single" w:sz="12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2318710" w14:textId="77777777" w:rsidR="00665D22" w:rsidRDefault="007246CA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Total</w:t>
            </w:r>
          </w:p>
        </w:tc>
        <w:tc>
          <w:tcPr>
            <w:tcW w:w="735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left w:w="103" w:type="dxa"/>
            </w:tcMar>
            <w:vAlign w:val="center"/>
          </w:tcPr>
          <w:p w14:paraId="41172BDB" w14:textId="77777777" w:rsidR="00665D22" w:rsidRDefault="00665D22">
            <w:pPr>
              <w:jc w:val="right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5981" w:type="dxa"/>
            <w:gridSpan w:val="7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left w:w="103" w:type="dxa"/>
            </w:tcMar>
            <w:vAlign w:val="center"/>
          </w:tcPr>
          <w:p w14:paraId="30FA4F7F" w14:textId="77777777" w:rsidR="00665D22" w:rsidRDefault="007246CA">
            <w:pPr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Please check distances/age of entrants carefully!</w:t>
            </w:r>
          </w:p>
        </w:tc>
      </w:tr>
    </w:tbl>
    <w:p w14:paraId="6186DDD2" w14:textId="77777777" w:rsidR="00665D22" w:rsidRDefault="00665D22">
      <w:pPr>
        <w:pStyle w:val="Caption"/>
        <w:jc w:val="center"/>
        <w:rPr>
          <w:sz w:val="16"/>
          <w:szCs w:val="16"/>
        </w:rPr>
      </w:pPr>
    </w:p>
    <w:sectPr w:rsidR="00665D22">
      <w:pgSz w:w="16838" w:h="11906" w:orient="landscape"/>
      <w:pgMar w:top="510" w:right="737" w:bottom="283" w:left="79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2"/>
    <w:rsid w:val="001A38DC"/>
    <w:rsid w:val="00665D22"/>
    <w:rsid w:val="007246CA"/>
    <w:rsid w:val="008C4B8C"/>
    <w:rsid w:val="00D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7951"/>
  <w15:docId w15:val="{D6953235-33B0-4E63-935E-4BC61B5A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jc w:val="both"/>
    </w:pPr>
    <w:rPr>
      <w:rFonts w:ascii="Book Antiqua" w:hAnsi="Book Antiqua"/>
      <w:color w:val="00000A"/>
      <w:sz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mallCaps/>
      <w:sz w:val="40"/>
      <w:u w:val="doub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60"/>
      <w:ind w:left="-142" w:hanging="142"/>
      <w:outlineLvl w:val="4"/>
    </w:pPr>
    <w:rPr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60"/>
      <w:ind w:left="-142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Pr>
      <w:sz w:val="28"/>
    </w:rPr>
  </w:style>
  <w:style w:type="paragraph" w:styleId="BodyText3">
    <w:name w:val="Body Text 3"/>
    <w:basedOn w:val="Normal"/>
    <w:qFormat/>
  </w:style>
  <w:style w:type="paragraph" w:styleId="BodyTextIndent">
    <w:name w:val="Body Text Indent"/>
    <w:basedOn w:val="Normal"/>
    <w:pPr>
      <w:ind w:firstLine="142"/>
    </w:p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uiPriority w:val="11"/>
    <w:qFormat/>
    <w:pPr>
      <w:spacing w:before="240"/>
      <w:jc w:val="center"/>
    </w:pPr>
    <w:rPr>
      <w:sz w:val="24"/>
    </w:rPr>
  </w:style>
  <w:style w:type="paragraph" w:styleId="TableofFigures">
    <w:name w:val="table of figures"/>
    <w:basedOn w:val="Normal"/>
    <w:next w:val="Normal"/>
    <w:qFormat/>
    <w:pPr>
      <w:ind w:left="400" w:hanging="400"/>
    </w:p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b/>
      <w:sz w:val="48"/>
    </w:rPr>
  </w:style>
  <w:style w:type="paragraph" w:styleId="TOC1">
    <w:name w:val="toc 1"/>
    <w:basedOn w:val="Normal"/>
    <w:next w:val="Normal"/>
    <w:autoRedefine/>
    <w:pPr>
      <w:spacing w:before="120" w:after="120"/>
      <w:jc w:val="left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autoRedefine/>
    <w:pPr>
      <w:ind w:left="200"/>
      <w:jc w:val="left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pPr>
      <w:ind w:left="400"/>
      <w:jc w:val="left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pPr>
      <w:ind w:left="600"/>
      <w:jc w:val="left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pPr>
      <w:ind w:left="80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pPr>
      <w:ind w:left="140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pPr>
      <w:ind w:left="1600"/>
      <w:jc w:val="left"/>
    </w:pPr>
    <w:rPr>
      <w:rFonts w:ascii="Times New Roman" w:hAnsi="Times New Roman"/>
      <w:sz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customStyle="1" w:styleId="Body">
    <w:name w:val="Body"/>
    <w:qFormat/>
    <w:pPr>
      <w:overflowPunct w:val="0"/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Vertical">
    <w:name w:val="Vertical"/>
    <w:basedOn w:val="Normal"/>
    <w:qFormat/>
    <w:pPr>
      <w:jc w:val="center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Rounds to be shot:</vt:lpstr>
    </vt:vector>
  </TitlesOfParts>
  <Company>Exem Computer Systems Ltd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Rounds to be shot:</dc:title>
  <dc:subject/>
  <dc:creator>G Lovis</dc:creator>
  <dc:description/>
  <cp:lastModifiedBy>mathew alcock</cp:lastModifiedBy>
  <cp:revision>2</cp:revision>
  <cp:lastPrinted>2014-05-13T23:31:00Z</cp:lastPrinted>
  <dcterms:created xsi:type="dcterms:W3CDTF">2022-06-02T19:10:00Z</dcterms:created>
  <dcterms:modified xsi:type="dcterms:W3CDTF">2022-06-02T19:10:00Z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Exem Computer Systems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